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center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Программа «Зов бурвестника»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center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Документация, содержащая информацию, необходимую для эксплуатации экземпляра программного обеспечения, предоставленного для проведения экспертной проверки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center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Листов </w:t>
      </w:r>
      <w:r w:rsidDel="00000000" w:rsidR="00000000" w:rsidRPr="00000000">
        <w:rPr>
          <w:b w:val="1"/>
          <w:rtl w:val="0"/>
        </w:rPr>
        <w:t xml:space="preserve">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center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АННОТАЦИЯ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Настоящий документ содержит информацию, необходимую для эксплуатации экземпляра программного обеспечения «Зов Буревестника», представленного правообладателем для проведения экспертной проверки.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Важно отметить, что проверка полного функционала невозможна по нескольким причинам: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Программа работает с данными, получаемыми из медицинской системы ЕЦП, доступ к которой предоставляется непосредственно ответственному сотруднику больницы. Поэтому для экспертной оценки база заполняется фейковыми персональными данными.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проверки функционала самого звонка необходима дополнительная инфраструктура, предоставляемая самой больницей. Поэтому непосредственно совершить реальный звонок нет возможности при проведении экспертной оценки.</w:t>
      </w:r>
    </w:p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gjdgxs" w:id="0"/>
    <w:bookmarkEnd w:id="0"/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ЭКСПЛУАТАЦИЯ ЭКЗЕМПЛЯРА ПРОГРАММЫ.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hyperlink w:anchor="bookmark=id.3rdcrjn">
        <w:r w:rsidDel="00000000" w:rsidR="00000000" w:rsidRPr="00000000">
          <w:rPr>
            <w:rFonts w:ascii="Aptos" w:cs="Aptos" w:eastAsia="Aptos" w:hAnsi="Aptos"/>
            <w:b w:val="0"/>
            <w:i w:val="0"/>
            <w:smallCaps w:val="0"/>
            <w:strike w:val="0"/>
            <w:color w:val="156082"/>
            <w:sz w:val="24"/>
            <w:szCs w:val="24"/>
            <w:u w:val="none"/>
            <w:shd w:fill="auto" w:val="clear"/>
            <w:vertAlign w:val="baseline"/>
            <w:rtl w:val="0"/>
          </w:rPr>
          <w:t xml:space="preserve">Авторизация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hyperlink w:anchor="bookmark=id.26in1rg">
        <w:r w:rsidDel="00000000" w:rsidR="00000000" w:rsidRPr="00000000">
          <w:rPr>
            <w:rFonts w:ascii="Aptos" w:cs="Aptos" w:eastAsia="Aptos" w:hAnsi="Aptos"/>
            <w:b w:val="0"/>
            <w:i w:val="0"/>
            <w:smallCaps w:val="0"/>
            <w:strike w:val="0"/>
            <w:color w:val="156082"/>
            <w:sz w:val="24"/>
            <w:szCs w:val="24"/>
            <w:u w:val="none"/>
            <w:shd w:fill="auto" w:val="clear"/>
            <w:vertAlign w:val="baseline"/>
            <w:rtl w:val="0"/>
          </w:rPr>
          <w:t xml:space="preserve">Процесс создания плана обзвона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hyperlink w:anchor="bookmark=id.lnxbz9">
        <w:r w:rsidDel="00000000" w:rsidR="00000000" w:rsidRPr="00000000">
          <w:rPr>
            <w:rFonts w:ascii="Aptos" w:cs="Aptos" w:eastAsia="Aptos" w:hAnsi="Aptos"/>
            <w:b w:val="0"/>
            <w:i w:val="0"/>
            <w:smallCaps w:val="0"/>
            <w:strike w:val="0"/>
            <w:color w:val="156082"/>
            <w:sz w:val="24"/>
            <w:szCs w:val="24"/>
            <w:u w:val="none"/>
            <w:shd w:fill="auto" w:val="clear"/>
            <w:vertAlign w:val="baseline"/>
            <w:rtl w:val="0"/>
          </w:rPr>
          <w:t xml:space="preserve">Создание оператора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hyperlink w:anchor="bookmark=id.35nkun2">
        <w:r w:rsidDel="00000000" w:rsidR="00000000" w:rsidRPr="00000000">
          <w:rPr>
            <w:rFonts w:ascii="Aptos" w:cs="Aptos" w:eastAsia="Aptos" w:hAnsi="Aptos"/>
            <w:b w:val="0"/>
            <w:i w:val="0"/>
            <w:smallCaps w:val="0"/>
            <w:strike w:val="0"/>
            <w:color w:val="156082"/>
            <w:sz w:val="24"/>
            <w:szCs w:val="24"/>
            <w:u w:val="none"/>
            <w:shd w:fill="auto" w:val="clear"/>
            <w:vertAlign w:val="baseline"/>
            <w:rtl w:val="0"/>
          </w:rPr>
          <w:t xml:space="preserve">Журнал звонков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1. Авторизация 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установки программного обеспечения. 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Согласно Руководству по установки необходимо проверить работоспособность Программного обеспечения: 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Открыть браузер 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адресной строке ввести http://localhost:8888/admin 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запросе авторизационных данных ввести: 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Логин: admin Пароль: admin</w:t>
      </w:r>
    </w:p>
    <w:p w:rsidR="00000000" w:rsidDel="00000000" w:rsidP="00000000" w:rsidRDefault="00000000" w:rsidRPr="00000000" w14:paraId="0000001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0" cy="2620598"/>
            <wp:effectExtent b="0" l="0" r="0" t="0"/>
            <wp:docPr descr="Страница авторизации" id="64" name="image2.png"/>
            <a:graphic>
              <a:graphicData uri="http://schemas.openxmlformats.org/drawingml/2006/picture">
                <pic:pic>
                  <pic:nvPicPr>
                    <pic:cNvPr descr="Страница авторизации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20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Страница авторизации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авторизации в системе вы попадаете на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дашборд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— основной экран управления. Здесь отображаются основные метрики по обзвонам, активности операторов и другим параметрам, важным для анализа работы контакт-центра. На дашборде также находятся быстрые ссылки на ключевые разделы: создание планов обзвона, управление операторами и просмотр журнала звонков.</w:t>
      </w:r>
    </w:p>
    <w:p w:rsidR="00000000" w:rsidDel="00000000" w:rsidP="00000000" w:rsidRDefault="00000000" w:rsidRPr="00000000" w14:paraId="0000001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0" cy="2797700"/>
            <wp:effectExtent b="0" l="0" r="0" t="0"/>
            <wp:docPr descr="Дашборд" id="66" name="image12.png"/>
            <a:graphic>
              <a:graphicData uri="http://schemas.openxmlformats.org/drawingml/2006/picture">
                <pic:pic>
                  <pic:nvPicPr>
                    <pic:cNvPr descr="Дашборд"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79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Дашборд</w:t>
      </w:r>
    </w:p>
    <w:p w:rsidR="00000000" w:rsidDel="00000000" w:rsidP="00000000" w:rsidRDefault="00000000" w:rsidRPr="00000000" w14:paraId="0000001F">
      <w:pPr>
        <w:pStyle w:val="Heading2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fob9te" w:id="2"/>
    <w:bookmarkEnd w:id="2"/>
    <w:p w:rsidR="00000000" w:rsidDel="00000000" w:rsidP="00000000" w:rsidRDefault="00000000" w:rsidRPr="00000000" w14:paraId="00000020">
      <w:pPr>
        <w:pStyle w:val="Heading2"/>
        <w:rPr/>
      </w:pPr>
      <w:r w:rsidDel="00000000" w:rsidR="00000000" w:rsidRPr="00000000">
        <w:rPr>
          <w:rtl w:val="0"/>
        </w:rPr>
        <w:t xml:space="preserve">2. Процесс создания плана обзвона</w:t>
      </w:r>
    </w:p>
    <w:bookmarkStart w:colFirst="0" w:colLast="0" w:name="bookmark=id.3znysh7" w:id="3"/>
    <w:bookmarkEnd w:id="3"/>
    <w:p w:rsidR="00000000" w:rsidDel="00000000" w:rsidP="00000000" w:rsidRDefault="00000000" w:rsidRPr="00000000" w14:paraId="00000021">
      <w:pPr>
        <w:pStyle w:val="Heading4"/>
        <w:rPr/>
      </w:pPr>
      <w:r w:rsidDel="00000000" w:rsidR="00000000" w:rsidRPr="00000000">
        <w:rPr>
          <w:rtl w:val="0"/>
        </w:rPr>
        <w:t xml:space="preserve">2.1. Создание плана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создания нового плана обзвона перейдите в соответствующий раздел через меню. Нажмите кнопку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зеленую кнопку с плюсом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 заполните необходимые поля: название плана, и ставим “Активен” если хотим чтобы он уже действовал. В этом случае все остальные планы обзвона автоматически деактивируются. После заполнения данных нажмите «Сохранить».</w:t>
      </w:r>
    </w:p>
    <w:p w:rsidR="00000000" w:rsidDel="00000000" w:rsidP="00000000" w:rsidRDefault="00000000" w:rsidRPr="00000000" w14:paraId="0000002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0" cy="1941890"/>
            <wp:effectExtent b="0" l="0" r="0" t="0"/>
            <wp:docPr descr="Главная страница план обзвона" id="65" name="image6.png"/>
            <a:graphic>
              <a:graphicData uri="http://schemas.openxmlformats.org/drawingml/2006/picture">
                <pic:pic>
                  <pic:nvPicPr>
                    <pic:cNvPr descr="Главная страница план обзвона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41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Главная страница план обзвона</w:t>
      </w:r>
    </w:p>
    <w:p w:rsidR="00000000" w:rsidDel="00000000" w:rsidP="00000000" w:rsidRDefault="00000000" w:rsidRPr="00000000" w14:paraId="0000002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0" cy="1854767"/>
            <wp:effectExtent b="0" l="0" r="0" t="0"/>
            <wp:docPr descr="Создание плана обзвона" id="68" name="image7.png"/>
            <a:graphic>
              <a:graphicData uri="http://schemas.openxmlformats.org/drawingml/2006/picture">
                <pic:pic>
                  <pic:nvPicPr>
                    <pic:cNvPr descr="Создание плана обзвона"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8547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Создание плана обзвона</w:t>
      </w:r>
    </w:p>
    <w:bookmarkStart w:colFirst="0" w:colLast="0" w:name="bookmark=id.2et92p0" w:id="4"/>
    <w:bookmarkEnd w:id="4"/>
    <w:p w:rsidR="00000000" w:rsidDel="00000000" w:rsidP="00000000" w:rsidRDefault="00000000" w:rsidRPr="00000000" w14:paraId="00000027">
      <w:pPr>
        <w:pStyle w:val="Heading4"/>
        <w:rPr/>
      </w:pPr>
      <w:r w:rsidDel="00000000" w:rsidR="00000000" w:rsidRPr="00000000">
        <w:rPr>
          <w:rtl w:val="0"/>
        </w:rPr>
        <w:t xml:space="preserve">2.2. Редактирование плана и отключение докторов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редактирования существующего плана обзвона откройте его из списка. После создания плана вам будет доступна возможность добавления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правил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для этого плана.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Правила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представляют собой набор специальностей врачей, для которых можно указать конкретных врачей, чьи пациенты будут обзваниваться. Чтобы настроить правила, выберите нужную специальность, добавьте соответствующих врачей и сохраните изменения.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перехода к добавлению правил нажимаем кнопку с календарем в строке плана обзвона.</w:t>
      </w:r>
    </w:p>
    <w:p w:rsidR="00000000" w:rsidDel="00000000" w:rsidP="00000000" w:rsidRDefault="00000000" w:rsidRPr="00000000" w14:paraId="0000002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0" cy="1953998"/>
            <wp:effectExtent b="0" l="0" r="0" t="0"/>
            <wp:docPr descr="Редактирование правил" id="67" name="image9.png"/>
            <a:graphic>
              <a:graphicData uri="http://schemas.openxmlformats.org/drawingml/2006/picture">
                <pic:pic>
                  <pic:nvPicPr>
                    <pic:cNvPr descr="Редактирование правил"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53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Редактирование правил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этого вы увидите список уже добавленных правил в план. При наведении на количество врачей, отобразится справка с их ФИО. Для добавления нового правила нажмите на зеленую кнопку с плюсом. Правила можно редактировать или удалять по мере необходимости.</w:t>
      </w:r>
    </w:p>
    <w:p w:rsidR="00000000" w:rsidDel="00000000" w:rsidP="00000000" w:rsidRDefault="00000000" w:rsidRPr="00000000" w14:paraId="0000002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0" cy="2679521"/>
            <wp:effectExtent b="0" l="0" r="0" t="0"/>
            <wp:docPr descr="Список правил" id="70" name="image11.png"/>
            <a:graphic>
              <a:graphicData uri="http://schemas.openxmlformats.org/drawingml/2006/picture">
                <pic:pic>
                  <pic:nvPicPr>
                    <pic:cNvPr descr="Список правил"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795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Список правил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форме добавления правила выберите нужную специализацию. Список докторов обновится автоматически в соответствии с выбранной специальностью. После выбора врачей нажмите «Сохранить», чтобы применить правило.</w:t>
      </w:r>
    </w:p>
    <w:p w:rsidR="00000000" w:rsidDel="00000000" w:rsidP="00000000" w:rsidRDefault="00000000" w:rsidRPr="00000000" w14:paraId="0000003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0" cy="2657771"/>
            <wp:effectExtent b="0" l="0" r="0" t="0"/>
            <wp:docPr descr="Редактирование правила" id="69" name="image1.png"/>
            <a:graphic>
              <a:graphicData uri="http://schemas.openxmlformats.org/drawingml/2006/picture">
                <pic:pic>
                  <pic:nvPicPr>
                    <pic:cNvPr descr="Редактирование правила"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577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Редактирование правила</w:t>
      </w:r>
    </w:p>
    <w:p w:rsidR="00000000" w:rsidDel="00000000" w:rsidP="00000000" w:rsidRDefault="00000000" w:rsidRPr="00000000" w14:paraId="00000032">
      <w:pPr>
        <w:pStyle w:val="Heading2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tyjcwt" w:id="5"/>
    <w:bookmarkEnd w:id="5"/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0"/>
        </w:rPr>
        <w:t xml:space="preserve">3. Создание оператора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Операторы в системе необходимы для организации и контроля процесса ручной обработки звонков. Система позволяет отслеживать их активность, контролировать выполнение обзвонов, обеспечивая прозрачность работы каждого оператора. Это помогает повысить эффективность и управляемость процессов, а также гарантирует выполнение задач в срок.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создания нового оператора зайдите в раздел «Операторы» и нажмите кнопку “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Добавить оператора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”.</w:t>
      </w:r>
    </w:p>
    <w:p w:rsidR="00000000" w:rsidDel="00000000" w:rsidP="00000000" w:rsidRDefault="00000000" w:rsidRPr="00000000" w14:paraId="0000003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0" cy="960120"/>
            <wp:effectExtent b="0" l="0" r="0" t="0"/>
            <wp:docPr descr="список операторов" id="72" name="image5.png"/>
            <a:graphic>
              <a:graphicData uri="http://schemas.openxmlformats.org/drawingml/2006/picture">
                <pic:pic>
                  <pic:nvPicPr>
                    <pic:cNvPr descr="список операторов"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960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список операторов</w:t>
      </w:r>
    </w:p>
    <w:bookmarkStart w:colFirst="0" w:colLast="0" w:name="bookmark=id.3dy6vkm" w:id="6"/>
    <w:bookmarkEnd w:id="6"/>
    <w:p w:rsidR="00000000" w:rsidDel="00000000" w:rsidP="00000000" w:rsidRDefault="00000000" w:rsidRPr="00000000" w14:paraId="00000038">
      <w:pPr>
        <w:pStyle w:val="Heading4"/>
        <w:rPr/>
      </w:pPr>
      <w:r w:rsidDel="00000000" w:rsidR="00000000" w:rsidRPr="00000000">
        <w:rPr>
          <w:rtl w:val="0"/>
        </w:rPr>
        <w:t xml:space="preserve">Процесс заполнения формы создания оператора:</w:t>
      </w:r>
    </w:p>
    <w:p w:rsidR="00000000" w:rsidDel="00000000" w:rsidP="00000000" w:rsidRDefault="00000000" w:rsidRPr="00000000" w14:paraId="0000003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0" cy="2763296"/>
            <wp:effectExtent b="0" l="0" r="0" t="0"/>
            <wp:docPr descr="Форма создания оператора" id="71" name="image10.png"/>
            <a:graphic>
              <a:graphicData uri="http://schemas.openxmlformats.org/drawingml/2006/picture">
                <pic:pic>
                  <pic:nvPicPr>
                    <pic:cNvPr descr="Форма создания оператора"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763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Форма создания оператора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Логин</w:t>
      </w:r>
      <w:r w:rsidDel="00000000" w:rsidR="00000000" w:rsidRPr="00000000">
        <w:rPr>
          <w:rtl w:val="0"/>
        </w:rPr>
        <w:t xml:space="preserve">: В это поле необходимо ввести уникальный логин для нового оператора. Логин будет использоваться для авторизации в системе.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Пароль</w:t>
      </w:r>
      <w:r w:rsidDel="00000000" w:rsidR="00000000" w:rsidRPr="00000000">
        <w:rPr>
          <w:rtl w:val="0"/>
        </w:rPr>
        <w:t xml:space="preserve">: Введите пароль, который оператор будет использовать для входа в систему. Убедитесь, что пароль надежный и отвечает требованиям безопасности.</w:t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Фамилия</w:t>
      </w:r>
      <w:r w:rsidDel="00000000" w:rsidR="00000000" w:rsidRPr="00000000">
        <w:rPr>
          <w:rtl w:val="0"/>
        </w:rPr>
        <w:t xml:space="preserve">: Укажите фамилию оператора.</w:t>
      </w:r>
    </w:p>
    <w:p w:rsidR="00000000" w:rsidDel="00000000" w:rsidP="00000000" w:rsidRDefault="00000000" w:rsidRPr="00000000" w14:paraId="0000003E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Имя</w:t>
      </w:r>
      <w:r w:rsidDel="00000000" w:rsidR="00000000" w:rsidRPr="00000000">
        <w:rPr>
          <w:rtl w:val="0"/>
        </w:rPr>
        <w:t xml:space="preserve">: Введите имя оператора.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Отчество</w:t>
      </w:r>
      <w:r w:rsidDel="00000000" w:rsidR="00000000" w:rsidRPr="00000000">
        <w:rPr>
          <w:rtl w:val="0"/>
        </w:rPr>
        <w:t xml:space="preserve">: Введите отчество оператора (если оно необходимо для регистрации).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Активен?</w:t>
      </w:r>
      <w:r w:rsidDel="00000000" w:rsidR="00000000" w:rsidRPr="00000000">
        <w:rPr>
          <w:rtl w:val="0"/>
        </w:rPr>
        <w:t xml:space="preserve">: Установите галочку в поле «Активен», если хотите, чтобы оператор сразу получил доступ к системе. Если галочка не установлена, учетная запись будет создана, но пока не активирована.</w:t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Сохранить</w:t>
      </w:r>
      <w:r w:rsidDel="00000000" w:rsidR="00000000" w:rsidRPr="00000000">
        <w:rPr>
          <w:rtl w:val="0"/>
        </w:rPr>
        <w:t xml:space="preserve">: После заполнения всех обязательных полей нажмите на кнопку «Сохранить», чтобы создать нового оператора.</w:t>
      </w:r>
    </w:p>
    <w:p w:rsidR="00000000" w:rsidDel="00000000" w:rsidP="00000000" w:rsidRDefault="00000000" w:rsidRPr="00000000" w14:paraId="00000042">
      <w:pPr>
        <w:pStyle w:val="Heading2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t3h5sf" w:id="7"/>
    <w:bookmarkEnd w:id="7"/>
    <w:p w:rsidR="00000000" w:rsidDel="00000000" w:rsidP="00000000" w:rsidRDefault="00000000" w:rsidRPr="00000000" w14:paraId="00000043">
      <w:pPr>
        <w:pStyle w:val="Heading2"/>
        <w:rPr/>
      </w:pPr>
      <w:r w:rsidDel="00000000" w:rsidR="00000000" w:rsidRPr="00000000">
        <w:rPr>
          <w:rtl w:val="0"/>
        </w:rPr>
        <w:t xml:space="preserve">4. Журнал звонков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Журнал звонков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— это раздел системы, в котором хранится информация о всех совершённых и принятых звонках. Здесь можно просматривать детали звонков, статусы, прослушивать записи разговоров и фильтровать данные по различным параметрам, таким как врач или статус звонка. Журнал звонков помогает контролировать процесс обзвонов и анализировать результаты работы операторов.</w:t>
      </w:r>
    </w:p>
    <w:p w:rsidR="00000000" w:rsidDel="00000000" w:rsidP="00000000" w:rsidRDefault="00000000" w:rsidRPr="00000000" w14:paraId="0000004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0" cy="1743489"/>
            <wp:effectExtent b="0" l="0" r="0" t="0"/>
            <wp:docPr descr="Журнал обзвона" id="75" name="image8.png"/>
            <a:graphic>
              <a:graphicData uri="http://schemas.openxmlformats.org/drawingml/2006/picture">
                <pic:pic>
                  <pic:nvPicPr>
                    <pic:cNvPr descr="Журнал обзвона"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7434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Журнал обзвона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таблице журнала обзвона пациентов представлены различные метрики, такие как дата начала, дата окончания, время работы, количество звонков и план обзвона.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нажатию на кнопку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«Обзвон»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можно просмотреть список правил, которые были использованы в конкретный момент обзвона, включая информацию о врачах и специализациях.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Кнопка с изображением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телефона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позволяет открыть список всех звонков, совершённых в рамках данного плана обзвона, с возможностью фильтрации и детального просмотра звонков.</w:t>
      </w:r>
    </w:p>
    <w:bookmarkStart w:colFirst="0" w:colLast="0" w:name="bookmark=id.4d34og8" w:id="8"/>
    <w:bookmarkEnd w:id="8"/>
    <w:p w:rsidR="00000000" w:rsidDel="00000000" w:rsidP="00000000" w:rsidRDefault="00000000" w:rsidRPr="00000000" w14:paraId="0000004A">
      <w:pPr>
        <w:pStyle w:val="Heading4"/>
        <w:rPr/>
      </w:pPr>
      <w:r w:rsidDel="00000000" w:rsidR="00000000" w:rsidRPr="00000000">
        <w:rPr>
          <w:rtl w:val="0"/>
        </w:rPr>
        <w:t xml:space="preserve">4.1. Обработка записи звонка оператором</w:t>
      </w:r>
    </w:p>
    <w:p w:rsidR="00000000" w:rsidDel="00000000" w:rsidP="00000000" w:rsidRDefault="00000000" w:rsidRPr="00000000" w14:paraId="0000004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0" cy="2659186"/>
            <wp:effectExtent b="0" l="0" r="0" t="0"/>
            <wp:docPr descr="Форма для ручной обработки" id="73" name="image3.png"/>
            <a:graphic>
              <a:graphicData uri="http://schemas.openxmlformats.org/drawingml/2006/picture">
                <pic:pic>
                  <pic:nvPicPr>
                    <pic:cNvPr descr="Форма для ручной обработки"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59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Форма для ручной обработки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Оператор может вручную обработать запись, следуя простому процессу: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журнале звонков оператор находит нужную запись и кликает на синюю кнопку с иконкой звонка.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этого появляется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модальное окно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содержащее всю необходимую информацию для обработки звонка: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Имя пациента и его контактные данные.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Статус последнего звонка (например, «Некорректный номер»).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Время запланированной записи к врачу.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модальном окне оператор может изменить статус звонка, выбрав его из выпадающего списка (например, “Пациент отменил запись”).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внесения изменений оператор нажимает кнопку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«Сохранить»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чтобы зафиксировать новый статус звонка.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Таким образом, оператор может эффективно управлять звонками и обновлять информацию о взаимодействии с пациентами вручную.</w:t>
      </w:r>
    </w:p>
    <w:bookmarkStart w:colFirst="0" w:colLast="0" w:name="bookmark=id.2s8eyo1" w:id="9"/>
    <w:bookmarkEnd w:id="9"/>
    <w:p w:rsidR="00000000" w:rsidDel="00000000" w:rsidP="00000000" w:rsidRDefault="00000000" w:rsidRPr="00000000" w14:paraId="00000056">
      <w:pPr>
        <w:pStyle w:val="Heading4"/>
        <w:rPr/>
      </w:pPr>
      <w:r w:rsidDel="00000000" w:rsidR="00000000" w:rsidRPr="00000000">
        <w:rPr>
          <w:rtl w:val="0"/>
        </w:rPr>
        <w:t xml:space="preserve">4.2. Фильтрация записей звонков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Процесс фильтрации звонков в журнале: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верхней части экрана есть раздел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«Фильтры»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который позволяет сузить результаты поиска по ключевым параметрам.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фильтрации звонков оператор может заполнить одно или оба поля: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Статус звонка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Введите или выберите статус (например, «Завершен», «Некорректный номер» и т.д.) для отображения звонков с определённым состоянием.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ФИО Врача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Введите фамилию врача, чтобы отобразить звонки, связанные с конкретным врачом.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ввода нужных данных нажмите на кнопку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«Сохранить»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чтобы применить фильтры.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Система отобразит только те записи, которые соответствуют заданным условиям фильтрации.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Этот процесс помогает операторам быстро находить нужные звонки, сокращая время на ручной поиск информации.</w:t>
      </w:r>
    </w:p>
    <w:bookmarkStart w:colFirst="0" w:colLast="0" w:name="bookmark=id.17dp8vu" w:id="10"/>
    <w:bookmarkEnd w:id="10"/>
    <w:p w:rsidR="00000000" w:rsidDel="00000000" w:rsidP="00000000" w:rsidRDefault="00000000" w:rsidRPr="00000000" w14:paraId="0000005F">
      <w:pPr>
        <w:pStyle w:val="Heading4"/>
        <w:rPr/>
      </w:pPr>
      <w:r w:rsidDel="00000000" w:rsidR="00000000" w:rsidRPr="00000000">
        <w:rPr>
          <w:rtl w:val="0"/>
        </w:rPr>
        <w:t xml:space="preserve">4.3. Прослушивание записи разговора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Записи всех звонков, совершённых системой, сохраняются и доступны для прослушивания. Чтобы прослушать такую запись, перейдите в журнал звонков, выберите нужный вызов и нажмите кнопку «Прослушать запись». Важно отметить, что звонки, совершённые операторами вручную, не регистрируются автоматически и не сохраняются в системе для последующего прослушивания. Реализация функции прослушивания требует корректной настройки аудиозаписей в системе для автоматизированных звонков.</w:t>
      </w:r>
    </w:p>
    <w:p w:rsidR="00000000" w:rsidDel="00000000" w:rsidP="00000000" w:rsidRDefault="00000000" w:rsidRPr="00000000" w14:paraId="0000006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0" cy="904912"/>
            <wp:effectExtent b="0" l="0" r="0" t="0"/>
            <wp:docPr descr="Где прослушать запись" id="74" name="image4.png"/>
            <a:graphic>
              <a:graphicData uri="http://schemas.openxmlformats.org/drawingml/2006/picture">
                <pic:pic>
                  <pic:nvPicPr>
                    <pic:cNvPr descr="Где прослушать запись"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9049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Где прослушать запись</w:t>
      </w:r>
    </w:p>
    <w:sectPr>
      <w:pgSz w:h="15840" w:w="12240" w:orient="portrait"/>
      <w:pgMar w:bottom="1440" w:top="1440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-US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  <w:jc w:val="center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BodyText">
    <w:name w:val="Body Text"/>
    <w:basedOn w:val="Normal"/>
    <w:link w:val="BodyTextChar"/>
    <w:qFormat w:val="1"/>
    <w:pPr>
      <w:spacing w:after="180" w:before="180"/>
    </w:pPr>
  </w:style>
  <w:style w:type="paragraph" w:styleId="FirstParagraph" w:customStyle="1">
    <w:name w:val="First Paragraph"/>
    <w:basedOn w:val="BodyText"/>
    <w:next w:val="BodyText"/>
    <w:qFormat w:val="1"/>
  </w:style>
  <w:style w:type="paragraph" w:styleId="Compact" w:customStyle="1">
    <w:name w:val="Compact"/>
    <w:basedOn w:val="BodyText"/>
    <w:qFormat w:val="1"/>
    <w:pPr>
      <w:spacing w:after="36" w:before="36"/>
    </w:pPr>
  </w:style>
  <w:style w:type="paragraph" w:styleId="Title">
    <w:name w:val="Title"/>
    <w:basedOn w:val="Normal"/>
    <w:next w:val="BodyText"/>
    <w:link w:val="TitleChar"/>
    <w:uiPriority w:val="10"/>
    <w:qFormat w:val="1"/>
    <w:rsid w:val="00A10FD9"/>
    <w:pPr>
      <w:spacing w:after="80" w:line="240" w:lineRule="auto"/>
      <w:contextualSpacing w:val="1"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 w:val="1"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10FD9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Author" w:customStyle="1">
    <w:name w:val="Author"/>
    <w:next w:val="BodyText"/>
    <w:qFormat w:val="1"/>
    <w:pPr>
      <w:keepNext w:val="1"/>
      <w:keepLines w:val="1"/>
      <w:jc w:val="center"/>
    </w:pPr>
  </w:style>
  <w:style w:type="paragraph" w:styleId="Date">
    <w:name w:val="Date"/>
    <w:next w:val="BodyText"/>
    <w:qFormat w:val="1"/>
    <w:pPr>
      <w:keepNext w:val="1"/>
      <w:keepLines w:val="1"/>
      <w:jc w:val="center"/>
    </w:pPr>
  </w:style>
  <w:style w:type="paragraph" w:styleId="AbstractTitle" w:customStyle="1">
    <w:name w:val="Abstract Title"/>
    <w:basedOn w:val="Normal"/>
    <w:next w:val="Abstract"/>
    <w:qFormat w:val="1"/>
    <w:pPr>
      <w:keepNext w:val="1"/>
      <w:keepLines w:val="1"/>
      <w:spacing w:after="0" w:before="300"/>
      <w:jc w:val="center"/>
    </w:pPr>
    <w:rPr>
      <w:b w:val="1"/>
      <w:sz w:val="20"/>
      <w:szCs w:val="20"/>
    </w:rPr>
  </w:style>
  <w:style w:type="paragraph" w:styleId="Abstract" w:customStyle="1">
    <w:name w:val="Abstract"/>
    <w:basedOn w:val="Normal"/>
    <w:next w:val="BodyText"/>
    <w:qFormat w:val="1"/>
    <w:pPr>
      <w:keepNext w:val="1"/>
      <w:keepLines w:val="1"/>
      <w:spacing w:after="300" w:before="1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 w:val="1"/>
    <w:pPr/>
    <w:rPr/>
  </w:style>
  <w:style w:type="paragraph" w:styleId="Heading1">
    <w:name w:val="heading 1"/>
    <w:basedOn w:val="Normal"/>
    <w:next w:val="BodyText"/>
    <w:link w:val="Heading1Char"/>
    <w:uiPriority w:val="9"/>
    <w:qFormat w:val="1"/>
    <w:rsid w:val="00A10FD9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semiHidden w:val="1"/>
    <w:unhideWhenUsed w:val="1"/>
    <w:qFormat w:val="1"/>
    <w:rsid w:val="00A10FD9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semiHidden w:val="1"/>
    <w:unhideWhenUsed w:val="1"/>
    <w:qFormat w:val="1"/>
    <w:rsid w:val="00A10FD9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 w:val="1"/>
    <w:unhideWhenUsed w:val="1"/>
    <w:qFormat w:val="1"/>
    <w:rsid w:val="00A10FD9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BodyText"/>
    <w:link w:val="Heading5Char"/>
    <w:uiPriority w:val="9"/>
    <w:semiHidden w:val="1"/>
    <w:unhideWhenUsed w:val="1"/>
    <w:qFormat w:val="1"/>
    <w:rsid w:val="00A10FD9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BodyText"/>
    <w:link w:val="Heading6Char"/>
    <w:uiPriority w:val="9"/>
    <w:semiHidden w:val="1"/>
    <w:unhideWhenUsed w:val="1"/>
    <w:qFormat w:val="1"/>
    <w:rsid w:val="00A10FD9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BodyText"/>
    <w:link w:val="Heading7Char"/>
    <w:uiPriority w:val="9"/>
    <w:semiHidden w:val="1"/>
    <w:unhideWhenUsed w:val="1"/>
    <w:qFormat w:val="1"/>
    <w:rsid w:val="00A10FD9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BodyText"/>
    <w:link w:val="Heading8Char"/>
    <w:uiPriority w:val="9"/>
    <w:semiHidden w:val="1"/>
    <w:unhideWhenUsed w:val="1"/>
    <w:qFormat w:val="1"/>
    <w:rsid w:val="00A10FD9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BodyText"/>
    <w:link w:val="Heading9Char"/>
    <w:uiPriority w:val="9"/>
    <w:semiHidden w:val="1"/>
    <w:unhideWhenUsed w:val="1"/>
    <w:qFormat w:val="1"/>
    <w:rsid w:val="00A10FD9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Heading1Char" w:customStyle="1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A10FD9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A10FD9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A10FD9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A10FD9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A10FD9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A10FD9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A10FD9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A10FD9"/>
    <w:rPr>
      <w:rFonts w:cstheme="majorBidi" w:eastAsiaTheme="majorEastAsia"/>
      <w:color w:val="272727" w:themeColor="text1" w:themeTint="0000D8"/>
    </w:rPr>
  </w:style>
  <w:style w:type="paragraph" w:styleId="BlockText">
    <w:name w:val="Block Text"/>
    <w:basedOn w:val="BodyText"/>
    <w:next w:val="BodyText"/>
    <w:uiPriority w:val="9"/>
    <w:unhideWhenUsed w:val="1"/>
    <w:qFormat w:val="1"/>
    <w:pPr>
      <w:spacing w:after="100" w:before="100"/>
      <w:ind w:left="480" w:right="480" w:firstLine="0"/>
    </w:pPr>
  </w:style>
  <w:style w:type="paragraph" w:styleId="FootnoteText">
    <w:name w:val="Footnote Text"/>
    <w:basedOn w:val="Normal"/>
    <w:next w:val="FootnoteText"/>
    <w:uiPriority w:val="9"/>
    <w:unhideWhenUsed w:val="1"/>
    <w:qFormat w:val="1"/>
  </w:style>
  <w:style w:type="paragraph" w:styleId="FootnoteBlockText">
    <w:name w:val="Footnote Block Text"/>
    <w:basedOn w:val="FootnoteText"/>
    <w:next w:val="FootnoteText"/>
    <w:uiPriority w:val="9"/>
    <w:unhideWhenUsed w:val="1"/>
    <w:qFormat w:val="1"/>
    <w:pPr>
      <w:spacing w:after="100" w:before="100"/>
      <w:ind w:left="480" w:right="480" w:firstLine="0"/>
    </w:pPr>
  </w:style>
  <w:style w:type="character" w:styleId="DefaultParagraphFont" w:default="1">
    <w:name w:val="Default Paragraph Font"/>
    <w:semiHidden w:val="1"/>
    <w:unhideWhenUsed w:val="1"/>
  </w:style>
  <w:style w:type="table" w:styleId="Table" w:default="1">
    <w:name w:val="Table"/>
    <w:basedOn w:val="TableNormal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>
        <w:jc w:val="left"/>
        <w:tblInd w:w="0.0" w:type="dxa"/>
      </w:tblPr>
      <w:trPr>
        <w:jc w:val="left"/>
      </w:trPr>
      <w:tcPr>
        <w:tcBorders>
          <w:bottom w:space="0" w:sz="0" w:val="single"/>
        </w:tcBorders>
        <w:vAlign w:val="bottom"/>
      </w:tcPr>
    </w:tblStylePr>
  </w:style>
  <w:style w:type="paragraph" w:styleId="DefinitionTerm" w:customStyle="1">
    <w:name w:val="Definition Term"/>
    <w:basedOn w:val="Normal"/>
    <w:next w:val="Definition"/>
    <w:pPr>
      <w:keepNext w:val="1"/>
      <w:keepLines w:val="1"/>
      <w:spacing w:after="0"/>
    </w:pPr>
    <w:rPr>
      <w:b w:val="1"/>
    </w:rPr>
  </w:style>
  <w:style w:type="paragraph" w:styleId="Definition" w:customStyle="1">
    <w:name w:val="Definition"/>
    <w:basedOn w:val="Normal"/>
  </w:style>
  <w:style w:type="paragraph" w:styleId="Caption">
    <w:name w:val="Caption"/>
    <w:basedOn w:val="Normal"/>
    <w:link w:val="BodyTextChar"/>
    <w:pPr>
      <w:spacing w:after="120" w:before="0"/>
    </w:pPr>
    <w:rPr>
      <w:i w:val="1"/>
    </w:rPr>
  </w:style>
  <w:style w:type="paragraph" w:styleId="TableCaption" w:customStyle="1">
    <w:name w:val="Table Caption"/>
    <w:basedOn w:val="Caption"/>
    <w:pPr>
      <w:keepNext w:val="1"/>
    </w:pPr>
  </w:style>
  <w:style w:type="paragraph" w:styleId="ImageCaption" w:customStyle="1">
    <w:name w:val="Image Caption"/>
    <w:basedOn w:val="Caption"/>
  </w:style>
  <w:style w:type="paragraph" w:styleId="Figure" w:customStyle="1">
    <w:name w:val="Figure"/>
    <w:basedOn w:val="Normal"/>
  </w:style>
  <w:style w:type="paragraph" w:styleId="CaptionedFigure" w:customStyle="1">
    <w:name w:val="Captioned Figure"/>
    <w:basedOn w:val="Figure"/>
    <w:pPr>
      <w:keepNext w:val="1"/>
    </w:pPr>
  </w:style>
  <w:style w:type="character" w:styleId="BodyTextChar" w:customStyle="1">
    <w:name w:val="Body Text Char"/>
    <w:basedOn w:val="DefaultParagraphFont"/>
    <w:link w:val="BodyText"/>
  </w:style>
  <w:style w:type="character" w:styleId="VerbatimChar" w:customStyle="1">
    <w:name w:val="Verbatim Char"/>
    <w:basedOn w:val="BodyTextChar"/>
    <w:rPr>
      <w:rFonts w:ascii="Consolas" w:hAnsi="Consolas"/>
      <w:sz w:val="22"/>
    </w:rPr>
  </w:style>
  <w:style w:type="character" w:styleId="SectionNumber" w:customStyle="1">
    <w:name w:val="Section Number"/>
    <w:basedOn w:val="BodyTextChar"/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 w:val="1"/>
    <w:qFormat w:val="1"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val="365f91" w:themeColor="accent1" w:themeShade="0000BF"/>
    </w:rPr>
  </w:style>
  <w:style w:type="paragraph" w:styleId="SourceCode" w:customStyle="1">
    <w:name w:val="Source Code"/>
    <w:basedOn w:val="Normal"/>
    <w:link w:val="VerbatimChar"/>
    <w:pPr>
      <w:wordWrap w:val="0"/>
    </w:pPr>
  </w:style>
  <w:style w:type="character" w:styleId="KeywordTok" w:customStyle="1">
    <w:name w:val="KeywordTok"/>
    <w:basedOn w:val="VerbatimChar"/>
    <w:rPr>
      <w:b w:val="1"/>
      <w:color w:val="007020"/>
    </w:rPr>
  </w:style>
  <w:style w:type="character" w:styleId="DataTypeTok" w:customStyle="1">
    <w:name w:val="DataTypeTok"/>
    <w:basedOn w:val="VerbatimChar"/>
    <w:rPr>
      <w:color w:val="902000"/>
    </w:rPr>
  </w:style>
  <w:style w:type="character" w:styleId="DecValTok" w:customStyle="1">
    <w:name w:val="DecValTok"/>
    <w:basedOn w:val="VerbatimChar"/>
    <w:rPr>
      <w:color w:val="40a070"/>
    </w:rPr>
  </w:style>
  <w:style w:type="character" w:styleId="BaseNTok" w:customStyle="1">
    <w:name w:val="BaseNTok"/>
    <w:basedOn w:val="VerbatimChar"/>
    <w:rPr>
      <w:color w:val="40a070"/>
    </w:rPr>
  </w:style>
  <w:style w:type="character" w:styleId="FloatTok" w:customStyle="1">
    <w:name w:val="FloatTok"/>
    <w:basedOn w:val="VerbatimChar"/>
    <w:rPr>
      <w:color w:val="40a070"/>
    </w:rPr>
  </w:style>
  <w:style w:type="character" w:styleId="ConstantTok" w:customStyle="1">
    <w:name w:val="ConstantTok"/>
    <w:basedOn w:val="VerbatimChar"/>
    <w:rPr>
      <w:color w:val="880000"/>
    </w:rPr>
  </w:style>
  <w:style w:type="character" w:styleId="CharTok" w:customStyle="1">
    <w:name w:val="CharTok"/>
    <w:basedOn w:val="VerbatimChar"/>
    <w:rPr>
      <w:color w:val="4070a0"/>
    </w:rPr>
  </w:style>
  <w:style w:type="character" w:styleId="SpecialCharTok" w:customStyle="1">
    <w:name w:val="SpecialCharTok"/>
    <w:basedOn w:val="VerbatimChar"/>
    <w:rPr>
      <w:color w:val="4070a0"/>
    </w:rPr>
  </w:style>
  <w:style w:type="character" w:styleId="StringTok" w:customStyle="1">
    <w:name w:val="StringTok"/>
    <w:basedOn w:val="VerbatimChar"/>
    <w:rPr>
      <w:color w:val="4070a0"/>
    </w:rPr>
  </w:style>
  <w:style w:type="character" w:styleId="VerbatimStringTok" w:customStyle="1">
    <w:name w:val="VerbatimStringTok"/>
    <w:basedOn w:val="VerbatimChar"/>
    <w:rPr>
      <w:color w:val="4070a0"/>
    </w:rPr>
  </w:style>
  <w:style w:type="character" w:styleId="SpecialStringTok" w:customStyle="1">
    <w:name w:val="SpecialStringTok"/>
    <w:basedOn w:val="VerbatimChar"/>
    <w:rPr>
      <w:color w:val="bb6688"/>
    </w:rPr>
  </w:style>
  <w:style w:type="character" w:styleId="ImportTok" w:customStyle="1">
    <w:name w:val="ImportTok"/>
    <w:basedOn w:val="VerbatimChar"/>
    <w:rPr>
      <w:b w:val="1"/>
      <w:color w:val="008000"/>
    </w:rPr>
  </w:style>
  <w:style w:type="character" w:styleId="CommentTok" w:customStyle="1">
    <w:name w:val="CommentTok"/>
    <w:basedOn w:val="VerbatimChar"/>
    <w:rPr>
      <w:i w:val="1"/>
      <w:color w:val="60a0b0"/>
    </w:rPr>
  </w:style>
  <w:style w:type="character" w:styleId="DocumentationTok" w:customStyle="1">
    <w:name w:val="DocumentationTok"/>
    <w:basedOn w:val="VerbatimChar"/>
    <w:rPr>
      <w:i w:val="1"/>
      <w:color w:val="ba2121"/>
    </w:rPr>
  </w:style>
  <w:style w:type="character" w:styleId="AnnotationTok" w:customStyle="1">
    <w:name w:val="AnnotationTok"/>
    <w:basedOn w:val="VerbatimChar"/>
    <w:rPr>
      <w:b w:val="1"/>
      <w:i w:val="1"/>
      <w:color w:val="60a0b0"/>
    </w:rPr>
  </w:style>
  <w:style w:type="character" w:styleId="CommentVarTok" w:customStyle="1">
    <w:name w:val="CommentVarTok"/>
    <w:basedOn w:val="VerbatimChar"/>
    <w:rPr>
      <w:b w:val="1"/>
      <w:i w:val="1"/>
      <w:color w:val="60a0b0"/>
    </w:rPr>
  </w:style>
  <w:style w:type="character" w:styleId="OtherTok" w:customStyle="1">
    <w:name w:val="OtherTok"/>
    <w:basedOn w:val="VerbatimChar"/>
    <w:rPr>
      <w:color w:val="007020"/>
    </w:rPr>
  </w:style>
  <w:style w:type="character" w:styleId="FunctionTok" w:customStyle="1">
    <w:name w:val="FunctionTok"/>
    <w:basedOn w:val="VerbatimChar"/>
    <w:rPr>
      <w:color w:val="06287e"/>
    </w:rPr>
  </w:style>
  <w:style w:type="character" w:styleId="VariableTok" w:customStyle="1">
    <w:name w:val="VariableTok"/>
    <w:basedOn w:val="VerbatimChar"/>
    <w:rPr>
      <w:color w:val="19177c"/>
    </w:rPr>
  </w:style>
  <w:style w:type="character" w:styleId="ControlFlowTok" w:customStyle="1">
    <w:name w:val="ControlFlowTok"/>
    <w:basedOn w:val="VerbatimChar"/>
    <w:rPr>
      <w:b w:val="1"/>
      <w:color w:val="007020"/>
    </w:rPr>
  </w:style>
  <w:style w:type="character" w:styleId="OperatorTok" w:customStyle="1">
    <w:name w:val="OperatorTok"/>
    <w:basedOn w:val="VerbatimChar"/>
    <w:rPr>
      <w:color w:val="666666"/>
    </w:rPr>
  </w:style>
  <w:style w:type="character" w:styleId="BuiltInTok" w:customStyle="1">
    <w:name w:val="BuiltInTok"/>
    <w:basedOn w:val="VerbatimChar"/>
    <w:rPr>
      <w:color w:val="008000"/>
    </w:rPr>
  </w:style>
  <w:style w:type="character" w:styleId="ExtensionTok" w:customStyle="1">
    <w:name w:val="ExtensionTok"/>
    <w:basedOn w:val="VerbatimChar"/>
    <w:rPr/>
  </w:style>
  <w:style w:type="character" w:styleId="PreprocessorTok" w:customStyle="1">
    <w:name w:val="PreprocessorTok"/>
    <w:basedOn w:val="VerbatimChar"/>
    <w:rPr>
      <w:color w:val="bc7a00"/>
    </w:rPr>
  </w:style>
  <w:style w:type="character" w:styleId="AttributeTok" w:customStyle="1">
    <w:name w:val="AttributeTok"/>
    <w:basedOn w:val="VerbatimChar"/>
    <w:rPr>
      <w:color w:val="7d9029"/>
    </w:rPr>
  </w:style>
  <w:style w:type="character" w:styleId="RegionMarkerTok" w:customStyle="1">
    <w:name w:val="RegionMarkerTok"/>
    <w:basedOn w:val="VerbatimChar"/>
    <w:rPr/>
  </w:style>
  <w:style w:type="character" w:styleId="InformationTok" w:customStyle="1">
    <w:name w:val="InformationTok"/>
    <w:basedOn w:val="VerbatimChar"/>
    <w:rPr>
      <w:b w:val="1"/>
      <w:i w:val="1"/>
      <w:color w:val="60a0b0"/>
    </w:rPr>
  </w:style>
  <w:style w:type="character" w:styleId="WarningTok" w:customStyle="1">
    <w:name w:val="WarningTok"/>
    <w:basedOn w:val="VerbatimChar"/>
    <w:rPr>
      <w:b w:val="1"/>
      <w:i w:val="1"/>
      <w:color w:val="60a0b0"/>
    </w:rPr>
  </w:style>
  <w:style w:type="character" w:styleId="AlertTok" w:customStyle="1">
    <w:name w:val="AlertTok"/>
    <w:basedOn w:val="VerbatimChar"/>
    <w:rPr>
      <w:b w:val="1"/>
      <w:color w:val="ff0000"/>
    </w:rPr>
  </w:style>
  <w:style w:type="character" w:styleId="ErrorTok" w:customStyle="1">
    <w:name w:val="ErrorTok"/>
    <w:basedOn w:val="VerbatimChar"/>
    <w:rPr>
      <w:b w:val="1"/>
      <w:color w:val="ff0000"/>
    </w:rPr>
  </w:style>
  <w:style w:type="character" w:styleId="NormalTok" w:customStyle="1">
    <w:name w:val="NormalTok"/>
    <w:basedOn w:val="VerbatimChar"/>
    <w:rPr/>
  </w:style>
  <w:style w:type="paragraph" w:styleId="Subtitle">
    <w:name w:val="Subtitle"/>
    <w:basedOn w:val="Normal"/>
    <w:next w:val="Normal"/>
    <w:pPr>
      <w:spacing w:after="80" w:line="240" w:lineRule="auto"/>
      <w:jc w:val="center"/>
    </w:pPr>
    <w:rPr>
      <w:rFonts w:ascii="Play" w:cs="Play" w:eastAsia="Play" w:hAnsi="Play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7.png"/><Relationship Id="rId13" Type="http://schemas.openxmlformats.org/officeDocument/2006/relationships/image" Target="media/image1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0.png"/><Relationship Id="rId14" Type="http://schemas.openxmlformats.org/officeDocument/2006/relationships/image" Target="media/image5.png"/><Relationship Id="rId17" Type="http://schemas.openxmlformats.org/officeDocument/2006/relationships/image" Target="media/image3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zhv2GpYXN+nAb65uwbQYTPAQ/Q==">CgMxLjAyCWlkLmdqZGd4czIKaWQuMzBqMHpsbDIKaWQuMWZvYjl0ZTIKaWQuM3pueXNoNzIKaWQuMmV0OTJwMDIJaWQudHlqY3d0MgppZC4zZHk2dmttMgppZC4xdDNoNXNmMgppZC40ZDM0b2c4MgppZC4yczhleW8xMgppZC4xN2RwOHZ1OAByITFtLVZFWXA0ZDVyQjVTZnctMk5aWkNmNG01YWNneDVFag==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2025-02-10T18:12:58Z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